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392"/>
        <w:gridCol w:w="4392"/>
        <w:gridCol w:w="4392"/>
      </w:tblGrid>
      <w:tr w:rsidR="004B105C" w:rsidRPr="004B105C" w:rsidTr="004B105C">
        <w:tc>
          <w:tcPr>
            <w:tcW w:w="4392" w:type="dxa"/>
          </w:tcPr>
          <w:p w:rsidR="009B15D2" w:rsidRDefault="004B105C">
            <w:pPr>
              <w:rPr>
                <w:b/>
              </w:rPr>
            </w:pPr>
            <w:r w:rsidRPr="004B105C">
              <w:rPr>
                <w:b/>
              </w:rPr>
              <w:t>Name:</w:t>
            </w:r>
          </w:p>
          <w:p w:rsidR="004B105C" w:rsidRPr="007204B4" w:rsidRDefault="00E37C5B">
            <w:r w:rsidRPr="007204B4">
              <w:t>Chelsea Miles</w:t>
            </w:r>
          </w:p>
        </w:tc>
        <w:tc>
          <w:tcPr>
            <w:tcW w:w="4392" w:type="dxa"/>
          </w:tcPr>
          <w:p w:rsidR="009B15D2" w:rsidRDefault="004B105C">
            <w:pPr>
              <w:rPr>
                <w:b/>
              </w:rPr>
            </w:pPr>
            <w:r w:rsidRPr="004B105C">
              <w:rPr>
                <w:b/>
              </w:rPr>
              <w:t>Grade Level</w:t>
            </w:r>
            <w:r w:rsidR="007B745F">
              <w:rPr>
                <w:b/>
              </w:rPr>
              <w:t>/Class Title</w:t>
            </w:r>
            <w:r w:rsidRPr="004B105C">
              <w:rPr>
                <w:b/>
              </w:rPr>
              <w:t xml:space="preserve">: </w:t>
            </w:r>
          </w:p>
          <w:p w:rsidR="00E37C5B" w:rsidRPr="007204B4" w:rsidRDefault="00671F16">
            <w:r>
              <w:t>10th g</w:t>
            </w:r>
            <w:r w:rsidR="00E37C5B" w:rsidRPr="007204B4">
              <w:t>rade/English</w:t>
            </w:r>
          </w:p>
        </w:tc>
        <w:tc>
          <w:tcPr>
            <w:tcW w:w="4392" w:type="dxa"/>
          </w:tcPr>
          <w:p w:rsidR="004B105C" w:rsidRDefault="007B745F">
            <w:pPr>
              <w:rPr>
                <w:b/>
              </w:rPr>
            </w:pPr>
            <w:r>
              <w:rPr>
                <w:b/>
              </w:rPr>
              <w:t xml:space="preserve">Differentiation Strategies: </w:t>
            </w:r>
          </w:p>
          <w:p w:rsidR="009B15D2" w:rsidRPr="007204B4" w:rsidRDefault="00875072">
            <w:r w:rsidRPr="007204B4">
              <w:t>Lengthen discussion on differing decisions if needed; show different ABC news clip</w:t>
            </w:r>
          </w:p>
        </w:tc>
      </w:tr>
      <w:tr w:rsidR="004B105C" w:rsidRPr="004B105C" w:rsidTr="004B105C">
        <w:tc>
          <w:tcPr>
            <w:tcW w:w="4392" w:type="dxa"/>
          </w:tcPr>
          <w:p w:rsidR="004B105C" w:rsidRPr="004B105C" w:rsidRDefault="004B105C">
            <w:pPr>
              <w:rPr>
                <w:b/>
              </w:rPr>
            </w:pPr>
            <w:r w:rsidRPr="004B105C">
              <w:rPr>
                <w:b/>
              </w:rPr>
              <w:t>Objective:</w:t>
            </w:r>
          </w:p>
          <w:p w:rsidR="00E37C5B" w:rsidRDefault="00E37C5B" w:rsidP="00E37C5B">
            <w:r>
              <w:t>Students will be able to define what “ethics” as a word means.</w:t>
            </w:r>
          </w:p>
          <w:p w:rsidR="00E37C5B" w:rsidRDefault="00E37C5B" w:rsidP="00E37C5B"/>
          <w:p w:rsidR="004B105C" w:rsidRPr="004B105C" w:rsidRDefault="00E37C5B" w:rsidP="00E37C5B">
            <w:pPr>
              <w:rPr>
                <w:b/>
              </w:rPr>
            </w:pPr>
            <w:r>
              <w:t>Students will be able to write and explain an ethical situation from their own lives.</w:t>
            </w:r>
          </w:p>
        </w:tc>
        <w:tc>
          <w:tcPr>
            <w:tcW w:w="4392" w:type="dxa"/>
          </w:tcPr>
          <w:p w:rsidR="004B105C" w:rsidRDefault="004B105C">
            <w:pPr>
              <w:rPr>
                <w:b/>
              </w:rPr>
            </w:pPr>
            <w:r w:rsidRPr="004B105C">
              <w:rPr>
                <w:b/>
              </w:rPr>
              <w:t>State Standard:</w:t>
            </w:r>
          </w:p>
          <w:p w:rsidR="007204B4" w:rsidRPr="007204B4" w:rsidRDefault="007204B4" w:rsidP="00E37C5B">
            <w:pPr>
              <w:rPr>
                <w:i/>
              </w:rPr>
            </w:pPr>
            <w:r w:rsidRPr="007204B4">
              <w:rPr>
                <w:i/>
              </w:rPr>
              <w:t>Language-</w:t>
            </w:r>
          </w:p>
          <w:p w:rsidR="007204B4" w:rsidRDefault="007204B4" w:rsidP="00E37C5B">
            <w:r>
              <w:t>10.4 b: Verify the preliminary determination of a word’s meaning…</w:t>
            </w:r>
            <w:r w:rsidR="00E37C5B">
              <w:t xml:space="preserve"> </w:t>
            </w:r>
          </w:p>
          <w:p w:rsidR="00E37C5B" w:rsidRDefault="00E37C5B" w:rsidP="00E37C5B">
            <w:r>
              <w:t>10.6</w:t>
            </w:r>
            <w:r w:rsidR="007204B4">
              <w:t>: Use grade-appropriate general academic vocabulary and English language arts-specific words and phrases taught directly and gained through reading and responding to texts.</w:t>
            </w:r>
          </w:p>
          <w:p w:rsidR="007204B4" w:rsidRPr="007204B4" w:rsidRDefault="00E37C5B" w:rsidP="00E37C5B">
            <w:pPr>
              <w:rPr>
                <w:i/>
              </w:rPr>
            </w:pPr>
            <w:r w:rsidRPr="007204B4">
              <w:rPr>
                <w:i/>
              </w:rPr>
              <w:t>Writing-</w:t>
            </w:r>
          </w:p>
          <w:p w:rsidR="009B15D2" w:rsidRPr="007204B4" w:rsidRDefault="00E37C5B" w:rsidP="007204B4">
            <w:r>
              <w:t>10.10</w:t>
            </w:r>
            <w:r w:rsidR="007204B4">
              <w:t xml:space="preserve"> Write routinely over extended time frames (time for research, reflection, and revision) and shorter time frames (a single sitting or a day or two) for a range of tasks, purposes and audiences.</w:t>
            </w:r>
          </w:p>
        </w:tc>
        <w:tc>
          <w:tcPr>
            <w:tcW w:w="4392" w:type="dxa"/>
          </w:tcPr>
          <w:p w:rsidR="004B105C" w:rsidRDefault="004B105C">
            <w:pPr>
              <w:rPr>
                <w:b/>
              </w:rPr>
            </w:pPr>
            <w:r w:rsidRPr="004B105C">
              <w:rPr>
                <w:b/>
              </w:rPr>
              <w:t>Assessment:</w:t>
            </w:r>
          </w:p>
          <w:p w:rsidR="009B15D2" w:rsidRPr="004B105C" w:rsidRDefault="00E37C5B" w:rsidP="009B15D2">
            <w:pPr>
              <w:rPr>
                <w:b/>
              </w:rPr>
            </w:pPr>
            <w:r>
              <w:t>Response writing: Have you ever been in a situation where you needed to make a decision about doing the right thing? Do you think you made the right decision? Why or why not?</w:t>
            </w:r>
          </w:p>
        </w:tc>
      </w:tr>
    </w:tbl>
    <w:p w:rsidR="00A637E0" w:rsidRPr="004B105C" w:rsidRDefault="00A637E0">
      <w:pPr>
        <w:rPr>
          <w:b/>
        </w:rPr>
      </w:pPr>
    </w:p>
    <w:tbl>
      <w:tblPr>
        <w:tblStyle w:val="TableGrid"/>
        <w:tblW w:w="0" w:type="auto"/>
        <w:tblLook w:val="04A0"/>
      </w:tblPr>
      <w:tblGrid>
        <w:gridCol w:w="669"/>
        <w:gridCol w:w="1289"/>
        <w:gridCol w:w="11200"/>
      </w:tblGrid>
      <w:tr w:rsidR="007B745F" w:rsidRPr="004B105C" w:rsidTr="007204B4">
        <w:tc>
          <w:tcPr>
            <w:tcW w:w="669" w:type="dxa"/>
          </w:tcPr>
          <w:p w:rsidR="007B745F" w:rsidRPr="004B105C" w:rsidRDefault="007B745F">
            <w:pPr>
              <w:rPr>
                <w:b/>
              </w:rPr>
            </w:pPr>
            <w:r w:rsidRPr="004B105C">
              <w:rPr>
                <w:b/>
              </w:rPr>
              <w:t>Time</w:t>
            </w:r>
          </w:p>
        </w:tc>
        <w:tc>
          <w:tcPr>
            <w:tcW w:w="1289" w:type="dxa"/>
          </w:tcPr>
          <w:p w:rsidR="007B745F" w:rsidRPr="004B105C" w:rsidRDefault="007B745F">
            <w:pPr>
              <w:rPr>
                <w:b/>
              </w:rPr>
            </w:pPr>
            <w:r w:rsidRPr="004B105C">
              <w:rPr>
                <w:b/>
              </w:rPr>
              <w:t>Learning Style (visual, auditory, kinesthetic)</w:t>
            </w:r>
          </w:p>
        </w:tc>
        <w:tc>
          <w:tcPr>
            <w:tcW w:w="11200" w:type="dxa"/>
          </w:tcPr>
          <w:p w:rsidR="007B745F" w:rsidRDefault="007B745F">
            <w:pPr>
              <w:rPr>
                <w:b/>
              </w:rPr>
            </w:pPr>
            <w:r>
              <w:rPr>
                <w:b/>
              </w:rPr>
              <w:t>Activities and Notes</w:t>
            </w:r>
          </w:p>
          <w:p w:rsidR="00D56DB2" w:rsidRPr="004B105C" w:rsidRDefault="00D56DB2">
            <w:pPr>
              <w:rPr>
                <w:b/>
              </w:rPr>
            </w:pPr>
            <w:r>
              <w:rPr>
                <w:b/>
              </w:rPr>
              <w:t>(This should be written in enough detail that another person could teach from your lesson plan.)</w:t>
            </w:r>
            <w:bookmarkStart w:id="0" w:name="_GoBack"/>
            <w:bookmarkEnd w:id="0"/>
          </w:p>
        </w:tc>
      </w:tr>
      <w:tr w:rsidR="007B745F" w:rsidTr="007204B4">
        <w:trPr>
          <w:trHeight w:val="278"/>
        </w:trPr>
        <w:tc>
          <w:tcPr>
            <w:tcW w:w="669" w:type="dxa"/>
          </w:tcPr>
          <w:p w:rsidR="007B745F" w:rsidRDefault="00E37C5B">
            <w:r>
              <w:t>9:00</w:t>
            </w:r>
          </w:p>
        </w:tc>
        <w:tc>
          <w:tcPr>
            <w:tcW w:w="1289" w:type="dxa"/>
          </w:tcPr>
          <w:p w:rsidR="007B745F" w:rsidRDefault="00E37C5B">
            <w:r>
              <w:t>kinesthetic</w:t>
            </w:r>
          </w:p>
        </w:tc>
        <w:tc>
          <w:tcPr>
            <w:tcW w:w="11200" w:type="dxa"/>
          </w:tcPr>
          <w:p w:rsidR="007B745F" w:rsidRDefault="00E37C5B" w:rsidP="00794FDA">
            <w:r>
              <w:t>Have students write on the following prompt in their bell work journals: How do you make a decision? Do your decisions ever differ from those around you? Why do you think so?</w:t>
            </w:r>
          </w:p>
        </w:tc>
      </w:tr>
      <w:tr w:rsidR="007B745F" w:rsidTr="007204B4">
        <w:tc>
          <w:tcPr>
            <w:tcW w:w="669" w:type="dxa"/>
          </w:tcPr>
          <w:p w:rsidR="007B745F" w:rsidRDefault="00875072">
            <w:r>
              <w:t>9:05</w:t>
            </w:r>
          </w:p>
        </w:tc>
        <w:tc>
          <w:tcPr>
            <w:tcW w:w="1289" w:type="dxa"/>
          </w:tcPr>
          <w:p w:rsidR="007B745F" w:rsidRDefault="00875072">
            <w:r>
              <w:t>auditory</w:t>
            </w:r>
          </w:p>
        </w:tc>
        <w:tc>
          <w:tcPr>
            <w:tcW w:w="11200" w:type="dxa"/>
          </w:tcPr>
          <w:p w:rsidR="002D6C3C" w:rsidRDefault="00DF7916">
            <w:r>
              <w:t xml:space="preserve"> </w:t>
            </w:r>
            <w:r w:rsidR="00875072">
              <w:t>Ask some students to share what they wrote in their journals and discuss why people have differing ways of making decisions.</w:t>
            </w:r>
          </w:p>
        </w:tc>
      </w:tr>
      <w:tr w:rsidR="007B745F" w:rsidTr="007204B4">
        <w:tc>
          <w:tcPr>
            <w:tcW w:w="669" w:type="dxa"/>
          </w:tcPr>
          <w:p w:rsidR="007B745F" w:rsidRDefault="00875072">
            <w:r>
              <w:t>9:1</w:t>
            </w:r>
            <w:r w:rsidR="00CA6251">
              <w:t>0</w:t>
            </w:r>
          </w:p>
        </w:tc>
        <w:tc>
          <w:tcPr>
            <w:tcW w:w="1289" w:type="dxa"/>
          </w:tcPr>
          <w:p w:rsidR="007B745F" w:rsidRDefault="00875072">
            <w:r>
              <w:t>Auditory, visual, kinesthetic</w:t>
            </w:r>
          </w:p>
        </w:tc>
        <w:tc>
          <w:tcPr>
            <w:tcW w:w="11200" w:type="dxa"/>
          </w:tcPr>
          <w:p w:rsidR="001C08F5" w:rsidRDefault="00875072" w:rsidP="00DF7916">
            <w:r>
              <w:t>Show students clip from the ABC news show “What Would You Do?” As they watch the clip, have students write down the d</w:t>
            </w:r>
            <w:r w:rsidR="001C08F5">
              <w:t xml:space="preserve">ifferent ways people made decisions. </w:t>
            </w:r>
            <w:hyperlink r:id="rId6" w:history="1">
              <w:r w:rsidR="001C08F5" w:rsidRPr="001C08F5">
                <w:rPr>
                  <w:rStyle w:val="Hyperlink"/>
                </w:rPr>
                <w:t>http://www.youtube.com/watch?v=XKz90UHYxdI</w:t>
              </w:r>
            </w:hyperlink>
            <w:r w:rsidR="001C08F5">
              <w:t xml:space="preserve"> (skip from 4:32-4:54)</w:t>
            </w:r>
          </w:p>
        </w:tc>
      </w:tr>
      <w:tr w:rsidR="007B745F" w:rsidTr="007204B4">
        <w:tc>
          <w:tcPr>
            <w:tcW w:w="669" w:type="dxa"/>
          </w:tcPr>
          <w:p w:rsidR="007B745F" w:rsidRDefault="001C08F5">
            <w:r>
              <w:t>9:</w:t>
            </w:r>
            <w:r w:rsidR="00CA6251">
              <w:t>17</w:t>
            </w:r>
          </w:p>
        </w:tc>
        <w:tc>
          <w:tcPr>
            <w:tcW w:w="1289" w:type="dxa"/>
          </w:tcPr>
          <w:p w:rsidR="007B745F" w:rsidRDefault="001C08F5">
            <w:r>
              <w:t>auditory</w:t>
            </w:r>
          </w:p>
        </w:tc>
        <w:tc>
          <w:tcPr>
            <w:tcW w:w="11200" w:type="dxa"/>
          </w:tcPr>
          <w:p w:rsidR="007B745F" w:rsidRDefault="001C08F5">
            <w:r>
              <w:t>Have students share the ways the people in the video clip made their decisions about whether or not to return the money to the bank.</w:t>
            </w:r>
          </w:p>
        </w:tc>
      </w:tr>
      <w:tr w:rsidR="007B745F" w:rsidTr="007204B4">
        <w:tc>
          <w:tcPr>
            <w:tcW w:w="669" w:type="dxa"/>
          </w:tcPr>
          <w:p w:rsidR="007B745F" w:rsidRDefault="004B41F3">
            <w:r>
              <w:t>9:</w:t>
            </w:r>
            <w:r w:rsidR="00CA6251">
              <w:t>22</w:t>
            </w:r>
          </w:p>
        </w:tc>
        <w:tc>
          <w:tcPr>
            <w:tcW w:w="1289" w:type="dxa"/>
          </w:tcPr>
          <w:p w:rsidR="007B745F" w:rsidRDefault="004B41F3">
            <w:r>
              <w:t xml:space="preserve">Auditory, </w:t>
            </w:r>
            <w:r>
              <w:lastRenderedPageBreak/>
              <w:t>kinesthetic</w:t>
            </w:r>
          </w:p>
        </w:tc>
        <w:tc>
          <w:tcPr>
            <w:tcW w:w="11200" w:type="dxa"/>
          </w:tcPr>
          <w:p w:rsidR="004B41F3" w:rsidRDefault="004B41F3" w:rsidP="004B41F3">
            <w:r>
              <w:lastRenderedPageBreak/>
              <w:t>Have students listen to a brief lecture</w:t>
            </w:r>
            <w:r w:rsidR="00A71718">
              <w:t xml:space="preserve"> about ethics and ethical situations</w:t>
            </w:r>
            <w:r>
              <w:t xml:space="preserve">. Have them take notes while listening, as the </w:t>
            </w:r>
            <w:r>
              <w:lastRenderedPageBreak/>
              <w:t xml:space="preserve">information given in this lecture will help them participate in the activities for the rest of the unit, and will give them something to review for the final exam. </w:t>
            </w:r>
          </w:p>
          <w:p w:rsidR="007B745F" w:rsidRDefault="001C08F5" w:rsidP="001C08F5">
            <w:pPr>
              <w:rPr>
                <w:i/>
              </w:rPr>
            </w:pPr>
            <w:r>
              <w:t xml:space="preserve">Explain to students that many people make their decisions based on their personal values, such as the ones seen in the video clip. </w:t>
            </w:r>
            <w:r w:rsidR="004B41F3">
              <w:t xml:space="preserve">These personal values help people make decisions based on what they think is good, and what they think is right. Give students the following definition for ethics: </w:t>
            </w:r>
            <w:r w:rsidR="004B41F3">
              <w:rPr>
                <w:i/>
              </w:rPr>
              <w:t>Ethics is a branch of philosophy that deals with making decisions based on ideas of what is right and what is wrong.</w:t>
            </w:r>
          </w:p>
          <w:p w:rsidR="004B41F3" w:rsidRDefault="004B41F3" w:rsidP="004B41F3">
            <w:r>
              <w:t xml:space="preserve">Explain that there are sometimes other factors can override personal values, such as the lady in the clip who did not return the money because she “was broke.” </w:t>
            </w:r>
          </w:p>
          <w:p w:rsidR="004B41F3" w:rsidRPr="004B41F3" w:rsidRDefault="004B41F3" w:rsidP="00CA6251">
            <w:r>
              <w:t>Explain that another problem that can arise with personal values is that these values are personal, and everyone has their own values that can differ from another person. It is because of these differing opinions that everyone has their own idea about what is good and what is right. These differing op</w:t>
            </w:r>
            <w:r w:rsidR="00A71718">
              <w:t>inions can lead to many problems</w:t>
            </w:r>
            <w:r>
              <w:t xml:space="preserve"> and dilemmas in a person’s personal life and society. </w:t>
            </w:r>
            <w:r w:rsidR="00CA6251">
              <w:t>Tell students that we will be talking about some of these dilemmas</w:t>
            </w:r>
            <w:r w:rsidR="00A71718">
              <w:t>, or ethical situations</w:t>
            </w:r>
            <w:r w:rsidR="00CA6251">
              <w:t xml:space="preserve"> for the next few weeks. </w:t>
            </w:r>
          </w:p>
        </w:tc>
      </w:tr>
      <w:tr w:rsidR="007B745F" w:rsidTr="007204B4">
        <w:tc>
          <w:tcPr>
            <w:tcW w:w="669" w:type="dxa"/>
          </w:tcPr>
          <w:p w:rsidR="007B745F" w:rsidRDefault="00CA6251">
            <w:r>
              <w:lastRenderedPageBreak/>
              <w:t>9:37</w:t>
            </w:r>
          </w:p>
        </w:tc>
        <w:tc>
          <w:tcPr>
            <w:tcW w:w="1289" w:type="dxa"/>
          </w:tcPr>
          <w:p w:rsidR="007B745F" w:rsidRDefault="00CA6251">
            <w:r>
              <w:t>kinesthetic</w:t>
            </w:r>
          </w:p>
        </w:tc>
        <w:tc>
          <w:tcPr>
            <w:tcW w:w="11200" w:type="dxa"/>
          </w:tcPr>
          <w:p w:rsidR="007B745F" w:rsidRDefault="00CA6251" w:rsidP="004B41F3">
            <w:r>
              <w:t>Following the lecture, have students begin working on the following response writing prompt: Have you ever been in a situation where you needed to make a decision about doing the right thing? Do you think you made the right decision? Why or why not?</w:t>
            </w:r>
          </w:p>
          <w:p w:rsidR="00CA6251" w:rsidRDefault="00CA6251" w:rsidP="004B41F3">
            <w:r>
              <w:t>Students should finish the response writing prompt as homework and turn it in tomorrow.</w:t>
            </w:r>
          </w:p>
        </w:tc>
      </w:tr>
    </w:tbl>
    <w:p w:rsidR="00A637E0" w:rsidRDefault="00A637E0"/>
    <w:sectPr w:rsidR="00A637E0" w:rsidSect="00BF3BA4">
      <w:headerReference w:type="default" r:id="rId7"/>
      <w:pgSz w:w="15840" w:h="12240" w:orient="landscape"/>
      <w:pgMar w:top="1440" w:right="1440" w:bottom="1440" w:left="1440" w:header="720" w:footer="720" w:gutter="0"/>
      <w:pgNumType w:start="1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BA4" w:rsidRDefault="00BF3BA4" w:rsidP="00BF3BA4">
      <w:pPr>
        <w:spacing w:after="0" w:line="240" w:lineRule="auto"/>
      </w:pPr>
      <w:r>
        <w:separator/>
      </w:r>
    </w:p>
  </w:endnote>
  <w:endnote w:type="continuationSeparator" w:id="0">
    <w:p w:rsidR="00BF3BA4" w:rsidRDefault="00BF3BA4" w:rsidP="00BF3B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BA4" w:rsidRDefault="00BF3BA4" w:rsidP="00BF3BA4">
      <w:pPr>
        <w:spacing w:after="0" w:line="240" w:lineRule="auto"/>
      </w:pPr>
      <w:r>
        <w:separator/>
      </w:r>
    </w:p>
  </w:footnote>
  <w:footnote w:type="continuationSeparator" w:id="0">
    <w:p w:rsidR="00BF3BA4" w:rsidRDefault="00BF3BA4" w:rsidP="00BF3B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72848"/>
      <w:docPartObj>
        <w:docPartGallery w:val="Page Numbers (Top of Page)"/>
        <w:docPartUnique/>
      </w:docPartObj>
    </w:sdtPr>
    <w:sdtContent>
      <w:p w:rsidR="00BF3BA4" w:rsidRDefault="00BF3BA4">
        <w:pPr>
          <w:pStyle w:val="Header"/>
          <w:jc w:val="right"/>
        </w:pPr>
        <w:fldSimple w:instr=" PAGE   \* MERGEFORMAT ">
          <w:r>
            <w:rPr>
              <w:noProof/>
            </w:rPr>
            <w:t>12</w:t>
          </w:r>
        </w:fldSimple>
      </w:p>
    </w:sdtContent>
  </w:sdt>
  <w:p w:rsidR="00BF3BA4" w:rsidRDefault="00BF3BA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637E0"/>
    <w:rsid w:val="001636FE"/>
    <w:rsid w:val="001C08F5"/>
    <w:rsid w:val="002D6C3C"/>
    <w:rsid w:val="0030395C"/>
    <w:rsid w:val="00343BC9"/>
    <w:rsid w:val="00356808"/>
    <w:rsid w:val="004B105C"/>
    <w:rsid w:val="004B41F3"/>
    <w:rsid w:val="00507B8A"/>
    <w:rsid w:val="00630F07"/>
    <w:rsid w:val="00671F16"/>
    <w:rsid w:val="006A0ED3"/>
    <w:rsid w:val="00704157"/>
    <w:rsid w:val="007204B4"/>
    <w:rsid w:val="00746318"/>
    <w:rsid w:val="00783E71"/>
    <w:rsid w:val="00794FDA"/>
    <w:rsid w:val="007B745F"/>
    <w:rsid w:val="007B7F7E"/>
    <w:rsid w:val="007F52D7"/>
    <w:rsid w:val="00847D61"/>
    <w:rsid w:val="00875072"/>
    <w:rsid w:val="008E2A2F"/>
    <w:rsid w:val="009B15D2"/>
    <w:rsid w:val="00A637E0"/>
    <w:rsid w:val="00A71718"/>
    <w:rsid w:val="00A91653"/>
    <w:rsid w:val="00AC67EE"/>
    <w:rsid w:val="00BC7B47"/>
    <w:rsid w:val="00BF3BA4"/>
    <w:rsid w:val="00CA6251"/>
    <w:rsid w:val="00D56DB2"/>
    <w:rsid w:val="00DF7916"/>
    <w:rsid w:val="00E37C5B"/>
    <w:rsid w:val="00E94563"/>
    <w:rsid w:val="00F32F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E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37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C08F5"/>
    <w:rPr>
      <w:color w:val="0000FF" w:themeColor="hyperlink"/>
      <w:u w:val="single"/>
    </w:rPr>
  </w:style>
  <w:style w:type="paragraph" w:styleId="Header">
    <w:name w:val="header"/>
    <w:basedOn w:val="Normal"/>
    <w:link w:val="HeaderChar"/>
    <w:uiPriority w:val="99"/>
    <w:unhideWhenUsed/>
    <w:rsid w:val="00BF3B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BA4"/>
  </w:style>
  <w:style w:type="paragraph" w:styleId="Footer">
    <w:name w:val="footer"/>
    <w:basedOn w:val="Normal"/>
    <w:link w:val="FooterChar"/>
    <w:uiPriority w:val="99"/>
    <w:semiHidden/>
    <w:unhideWhenUsed/>
    <w:rsid w:val="00BF3B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F3B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utube.com/watch?v=XKz90UHYxdI"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sg75</dc:creator>
  <cp:lastModifiedBy>Chelsea</cp:lastModifiedBy>
  <cp:revision>7</cp:revision>
  <dcterms:created xsi:type="dcterms:W3CDTF">2012-11-27T05:06:00Z</dcterms:created>
  <dcterms:modified xsi:type="dcterms:W3CDTF">2012-12-03T08:28:00Z</dcterms:modified>
</cp:coreProperties>
</file>